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5A32" w:rsidRDefault="00C15A32" w:rsidP="00C15A32">
      <w:pPr>
        <w:pStyle w:val="a4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Аннотация </w:t>
      </w:r>
    </w:p>
    <w:p w:rsidR="00C15A32" w:rsidRDefault="00C15A32" w:rsidP="00C15A32">
      <w:pPr>
        <w:pStyle w:val="a4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к рабочей программе музыкального руководителя </w:t>
      </w:r>
    </w:p>
    <w:p w:rsidR="00C15A32" w:rsidRDefault="00C15A32" w:rsidP="00C15A32">
      <w:pPr>
        <w:pStyle w:val="a4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Гайнутдиновой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Фирдаус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Рашитовны</w:t>
      </w:r>
      <w:proofErr w:type="spellEnd"/>
    </w:p>
    <w:p w:rsidR="00C15A32" w:rsidRDefault="00C15A32" w:rsidP="00C15A32">
      <w:pPr>
        <w:pStyle w:val="a4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 2022-2023 учебный год</w:t>
      </w:r>
    </w:p>
    <w:p w:rsidR="00C15A32" w:rsidRPr="00C15A32" w:rsidRDefault="00C15A32" w:rsidP="00C15A32">
      <w:pPr>
        <w:pStyle w:val="a4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в виде развернутого перспективного планирования для четырех возрастных групп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: </w:t>
      </w:r>
      <w:r w:rsidR="00C15A32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дети 2-3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(</w:t>
      </w:r>
      <w:r w:rsidR="00C15A3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младшая группа), 4-5 лет (средняя группа), 5-6 лет (старшая группа), 6-7 лет (подготовительная группа).</w:t>
      </w:r>
    </w:p>
    <w:p w:rsidR="00E9686B" w:rsidRP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A32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9686B">
        <w:rPr>
          <w:rFonts w:ascii="Times New Roman" w:eastAsia="Calibri" w:hAnsi="Times New Roman" w:cs="Times New Roman"/>
          <w:bCs/>
          <w:sz w:val="24"/>
          <w:szCs w:val="24"/>
        </w:rPr>
        <w:t>Программа составлены с учетом основных требований ФГОС ДО</w:t>
      </w:r>
      <w:r w:rsidRPr="00E9686B">
        <w:rPr>
          <w:rFonts w:ascii="Times New Roman" w:eastAsia="Calibri" w:hAnsi="Times New Roman" w:cs="Times New Roman"/>
          <w:sz w:val="24"/>
          <w:szCs w:val="24"/>
        </w:rPr>
        <w:t xml:space="preserve"> и его образовательной области «Художественно-эстетическое развитие», где приоритетом является   приобретение опыта в разных видах музыкальной деятельности детей.</w:t>
      </w:r>
    </w:p>
    <w:p w:rsidR="00E9686B" w:rsidRP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          </w:t>
      </w:r>
      <w:r w:rsidR="00C15A32">
        <w:rPr>
          <w:rFonts w:ascii="Times New Roman" w:eastAsia="Calibri" w:hAnsi="Times New Roman" w:cs="Times New Roman"/>
          <w:sz w:val="24"/>
          <w:szCs w:val="24"/>
        </w:rPr>
        <w:t xml:space="preserve">   </w:t>
      </w:r>
      <w:r w:rsidR="00C15A32">
        <w:rPr>
          <w:rFonts w:ascii="Times New Roman" w:eastAsia="Calibri" w:hAnsi="Times New Roman" w:cs="Times New Roman"/>
          <w:bCs/>
          <w:sz w:val="24"/>
          <w:szCs w:val="24"/>
        </w:rPr>
        <w:t xml:space="preserve">В </w:t>
      </w:r>
      <w:r w:rsidRPr="00E9686B">
        <w:rPr>
          <w:rFonts w:ascii="Times New Roman" w:eastAsia="Calibri" w:hAnsi="Times New Roman" w:cs="Times New Roman"/>
          <w:bCs/>
          <w:sz w:val="24"/>
          <w:szCs w:val="24"/>
        </w:rPr>
        <w:t>содержании программы отражены единые принципы ФГОС ДО, которые направлены</w:t>
      </w:r>
      <w:r w:rsidRPr="00E9686B">
        <w:rPr>
          <w:rFonts w:ascii="Times New Roman" w:eastAsia="Calibri" w:hAnsi="Times New Roman" w:cs="Times New Roman"/>
          <w:sz w:val="24"/>
          <w:szCs w:val="24"/>
        </w:rPr>
        <w:t>:</w:t>
      </w:r>
    </w:p>
    <w:p w:rsid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- на сохранение уникальности и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самоценности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детства как важного этапа в общем развитии человека;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уважении личности ребенка;</w:t>
      </w:r>
    </w:p>
    <w:p w:rsid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построении образовательной деятельности на основе индивидуальных особенностей каждого ребенка;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поддержку детской инициативы в музыкальных видах деятельности;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сотрудничество с семьей;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приобщение детей к культурным нормам и правилам;</w:t>
      </w:r>
    </w:p>
    <w:p w:rsidR="00E9686B" w:rsidRDefault="00E9686B" w:rsidP="00E9686B">
      <w:pPr>
        <w:pStyle w:val="a4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формирование музыкально -познавательных интересов и познавательных действий ребенка в художественных видах деятельности;</w:t>
      </w:r>
    </w:p>
    <w:p w:rsidR="00E9686B" w:rsidRDefault="00E9686B" w:rsidP="00E9686B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>- на учет этнокультурной ситуации развития детей.</w:t>
      </w:r>
    </w:p>
    <w:p w:rsidR="00E9686B" w:rsidRDefault="00E9686B" w:rsidP="00E9686B">
      <w:pPr>
        <w:pStyle w:val="a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C15A32"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Для педагога - музыканта важным профессиональным компонентом является реализация   научной концепции программы «От рождения до школы» под редакцией Н.Е.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Т.С. Комаровой,  Э.М, Дорофеевой  (издание пятое   Мозаика - Синтез, 2019) и её </w:t>
      </w:r>
      <w:r>
        <w:rPr>
          <w:rFonts w:ascii="Times New Roman" w:hAnsi="Times New Roman" w:cs="Times New Roman"/>
          <w:b/>
          <w:bCs/>
          <w:sz w:val="24"/>
          <w:szCs w:val="24"/>
        </w:rPr>
        <w:t>семь золотых принципов дошкольной педагогики: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зона ближайшего развития (Лев Семёнович Выготский);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принцип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культуросообразности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(Константин Дмитриевич Ушинский);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деятельностный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подход (Алексей Николаевич Леонтьев);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периодизация развития (Даниил Борисович </w:t>
      </w:r>
      <w:proofErr w:type="spellStart"/>
      <w:r>
        <w:rPr>
          <w:rFonts w:ascii="Times New Roman" w:hAnsi="Times New Roman" w:cs="Times New Roman"/>
          <w:sz w:val="24"/>
          <w:szCs w:val="24"/>
        </w:rPr>
        <w:t>Эльконин</w:t>
      </w:r>
      <w:proofErr w:type="spellEnd"/>
      <w:r>
        <w:rPr>
          <w:rFonts w:ascii="Times New Roman" w:hAnsi="Times New Roman" w:cs="Times New Roman"/>
          <w:sz w:val="24"/>
          <w:szCs w:val="24"/>
        </w:rPr>
        <w:t>);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амплификация детского развития (Александр Владимирович Запорожец);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развивающее обучение (Василий Васильевич Давыдов);</w:t>
      </w:r>
    </w:p>
    <w:p w:rsidR="00E9686B" w:rsidRDefault="00E9686B" w:rsidP="00C15A32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пространство детской реализации (Николай Евгеньевич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Веракса</w:t>
      </w:r>
      <w:proofErr w:type="spellEnd"/>
      <w:r>
        <w:rPr>
          <w:rFonts w:ascii="Times New Roman" w:hAnsi="Times New Roman" w:cs="Times New Roman"/>
          <w:sz w:val="24"/>
          <w:szCs w:val="24"/>
        </w:rPr>
        <w:t>).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Педагогической целесообразностью рабочей программы являются перспективные инициативы развития личности детей, связанные с безопасной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здоровьесберегающей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образовательной средой и культурно-значимыми ценностями.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Программа разработана в соответствии с нормативными правовыми документами:</w:t>
      </w:r>
    </w:p>
    <w:p w:rsidR="00E9686B" w:rsidRDefault="00C15A32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E9686B">
        <w:rPr>
          <w:rFonts w:ascii="Times New Roman" w:hAnsi="Times New Roman" w:cs="Times New Roman"/>
          <w:sz w:val="24"/>
          <w:szCs w:val="24"/>
        </w:rPr>
        <w:t xml:space="preserve">Федеральный законом от 29 декабря 2012г. № 273-ФЗ «Об образовании в Российской Федерации»; 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Постановлением Главного государственного санитарного врача Российской Федерации от 15.05.2013г. №26 «Об утверждении 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организаций»; 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Приказом Министерства образования и науки Российской Федерации от 17.10.2013г.  № 1155 «Об утверждении федерального государственного образовательного стандарта дошкольного образования».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состоит из трех разделов: целевого, содержательного и организационного.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В целевом разделе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отражены вопросы целеполагания, постановки задач, основные подходы и принципы личностного развития дошкольников, целевые ориентиры программы.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lastRenderedPageBreak/>
        <w:t>Содержательный раздел</w:t>
      </w:r>
      <w:r>
        <w:rPr>
          <w:rFonts w:ascii="Times New Roman" w:hAnsi="Times New Roman" w:cs="Times New Roman"/>
          <w:sz w:val="24"/>
          <w:szCs w:val="24"/>
        </w:rPr>
        <w:t xml:space="preserve"> составлен в табличном варианте, в виде годового ежемесячного планирования образовательной деятельности, которые соответствуют стандарту. Формат изложения материала этого раздела представляет вариант нового поколения планирования рабочих программ.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Новизна заключается: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 интеграции тем, видов, форм образовательной деятельности; включением в таблицу перспективного планирования раздела «</w:t>
      </w:r>
      <w:r>
        <w:rPr>
          <w:rFonts w:ascii="Times New Roman" w:eastAsia="Calibri" w:hAnsi="Times New Roman" w:cs="Times New Roman"/>
          <w:sz w:val="24"/>
          <w:szCs w:val="24"/>
        </w:rPr>
        <w:t>Накопление (приобретение) опыта детьми дошкольного возраста в разных видах деятельности»</w:t>
      </w:r>
      <w:r>
        <w:rPr>
          <w:rFonts w:ascii="Times New Roman" w:hAnsi="Times New Roman" w:cs="Times New Roman"/>
          <w:sz w:val="24"/>
          <w:szCs w:val="24"/>
        </w:rPr>
        <w:t xml:space="preserve"> инновационной программы дошкольного образования «От рождения до школы» (издание пятое)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 последовательным определением того, что освоил ребенок в ходе каждого занятия, каково его индивидуальное развитие в процессе самостоятельного выполнения дидактических заданий, упражнений, игровых действий;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 включении раздела по музыкальному сопровождению образовательных областей ФГОС ДО в повседневной жизни детского сада;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в определении целевых ориентиров по каждой конкретной теме.</w:t>
      </w:r>
    </w:p>
    <w:p w:rsidR="00E9686B" w:rsidRDefault="00E9686B" w:rsidP="00E9686B">
      <w:pPr>
        <w:pStyle w:val="a4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</w:t>
      </w:r>
      <w:r>
        <w:rPr>
          <w:rFonts w:ascii="Times New Roman" w:hAnsi="Times New Roman" w:cs="Times New Roman"/>
          <w:b/>
          <w:sz w:val="24"/>
          <w:szCs w:val="24"/>
        </w:rPr>
        <w:t>Организационный раздел</w:t>
      </w:r>
      <w:r>
        <w:rPr>
          <w:rFonts w:ascii="Times New Roman" w:hAnsi="Times New Roman" w:cs="Times New Roman"/>
          <w:bCs/>
          <w:sz w:val="24"/>
          <w:szCs w:val="24"/>
        </w:rPr>
        <w:t xml:space="preserve"> включает в себя примерную организацию образовательного процесса и методическое обеспечение образовательного процесса.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Цель программы: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создание условий для формирования базовой культуры личности ребенка в условиях дошкольного образовательного учреждения (организации).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E9686B" w:rsidRDefault="00E9686B" w:rsidP="00C15A32">
      <w:pPr>
        <w:pStyle w:val="a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усвоение детьми норм и ценностей, принятых в обществе средствами музыкального искусства;</w:t>
      </w:r>
    </w:p>
    <w:p w:rsidR="00E9686B" w:rsidRDefault="00E9686B" w:rsidP="00C15A32">
      <w:pPr>
        <w:pStyle w:val="a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формирование основ музыкальной культуры ребенка;</w:t>
      </w:r>
    </w:p>
    <w:p w:rsidR="00E9686B" w:rsidRDefault="00E9686B" w:rsidP="00C15A32">
      <w:pPr>
        <w:pStyle w:val="a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- развитие основных компонентов музыкально - эстетического сознания ребенка;</w:t>
      </w:r>
    </w:p>
    <w:p w:rsidR="00E9686B" w:rsidRDefault="00E9686B" w:rsidP="00C15A32">
      <w:pPr>
        <w:pStyle w:val="a4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предпосылок ценностно - смыслового восприятия и понимания произведений искусства (словесного, музыкального);</w:t>
      </w:r>
    </w:p>
    <w:p w:rsidR="00E9686B" w:rsidRDefault="00E9686B" w:rsidP="00C15A32">
      <w:pPr>
        <w:pStyle w:val="a4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развитие навыков общения с музыкой как «искусством интонируемого смысла» (Б.В. Асафьев).</w:t>
      </w:r>
    </w:p>
    <w:p w:rsidR="00E9686B" w:rsidRDefault="00E9686B" w:rsidP="00E9686B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              </w:t>
      </w:r>
      <w:r>
        <w:rPr>
          <w:rFonts w:ascii="Times New Roman" w:hAnsi="Times New Roman" w:cs="Times New Roman"/>
          <w:b/>
          <w:bCs/>
          <w:sz w:val="24"/>
          <w:szCs w:val="24"/>
        </w:rPr>
        <w:t>Ожидаемым результатом реализации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по музыкальному воспитанию и развитию дошкольников следует считать целевые ориентиры: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эмоциональной отзывчивости на музыку; 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умение передавать выразительные музыкальные образы, восприятие и передача в пении, движении основных средств выразительности музыкальных произведений; 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ценностно-смысловое восприятие и понимание произведений музыкального искусства;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формирование элементарных представлений о видах музыкального искусства;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сопереживания персонажам художественных произведений;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реализации самостоятельной творческой деятельности.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Эти результаты соответствуют целевым ориентирам возможных достижений ребенка в образовательной области «Художественно - эстетическое развитие», направлении «Музыка» (Федеральный Государственный образовательный стандарт дошкольного образования, приказ № 1115 от 17.10. 2013 г., раздел 2, пункт 2.6.)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Особенностью рабочей программы по музыкальному воспитанию и развитию дошкольников является взаимосвязь различных видов художественной деятельности: речевой, музыкальной, песенной, танцевальной, творческо-игровой. </w:t>
      </w: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Реализация рабочей программы</w:t>
      </w:r>
      <w:r>
        <w:rPr>
          <w:rFonts w:ascii="Times New Roman" w:hAnsi="Times New Roman" w:cs="Times New Roman"/>
          <w:sz w:val="24"/>
          <w:szCs w:val="24"/>
        </w:rPr>
        <w:t xml:space="preserve"> осуществляется через регламентированную и нерегламентированную формы обучения: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различные виды занятий (комплексные, доминантные, тематические, авторские);  </w:t>
      </w:r>
    </w:p>
    <w:p w:rsidR="00E9686B" w:rsidRDefault="00E9686B" w:rsidP="00C15A32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самостоятельную досуговую деятельность (нерегламентированная деятельность).</w:t>
      </w:r>
    </w:p>
    <w:p w:rsidR="00E9686B" w:rsidRDefault="00E9686B" w:rsidP="00E9686B">
      <w:pPr>
        <w:pStyle w:val="a4"/>
        <w:ind w:firstLine="851"/>
        <w:jc w:val="both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Занятия проводятся 2 раза в неделю</w:t>
      </w:r>
      <w:r>
        <w:rPr>
          <w:rFonts w:ascii="Times New Roman" w:hAnsi="Times New Roman" w:cs="Times New Roman"/>
          <w:sz w:val="24"/>
          <w:szCs w:val="24"/>
        </w:rPr>
        <w:t xml:space="preserve"> в соответствии с требованиями </w:t>
      </w:r>
      <w:r>
        <w:rPr>
          <w:rFonts w:ascii="Times New Roman" w:eastAsia="Calibri" w:hAnsi="Times New Roman" w:cs="Times New Roman"/>
          <w:sz w:val="24"/>
          <w:szCs w:val="24"/>
        </w:rPr>
        <w:t>Главного государственного санитарного врача Российской Федерации (постановление от 15.05.2013г. №26, «Об утверждении СанПиН 2.4.1.3049-13»)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color w:val="99CC00"/>
          <w:sz w:val="24"/>
          <w:szCs w:val="24"/>
        </w:rPr>
        <w:lastRenderedPageBreak/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При составлении рабочей программы были использованы следующие методические рекомендации и разработки: 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ООП ДО  МАДОУ № 55,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Региональная программа дошкольного образования  (авт.Р. К. </w:t>
      </w:r>
      <w:proofErr w:type="spellStart"/>
      <w:r>
        <w:rPr>
          <w:rFonts w:ascii="Times New Roman" w:hAnsi="Times New Roman" w:cs="Times New Roman"/>
          <w:sz w:val="24"/>
          <w:szCs w:val="24"/>
        </w:rPr>
        <w:t>Шаехова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к.п</w:t>
      </w:r>
      <w:proofErr w:type="gramStart"/>
      <w:r>
        <w:rPr>
          <w:rFonts w:ascii="Times New Roman" w:hAnsi="Times New Roman" w:cs="Times New Roman"/>
          <w:sz w:val="24"/>
          <w:szCs w:val="24"/>
        </w:rPr>
        <w:t>.н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музыкальные приложения к УМК по обучению детей татарскому языку "Говорим по-татарски" - </w:t>
      </w:r>
      <w:r w:rsidR="00BE6212">
        <w:rPr>
          <w:rFonts w:ascii="Times New Roman" w:hAnsi="Times New Roman" w:cs="Times New Roman"/>
          <w:sz w:val="24"/>
          <w:szCs w:val="24"/>
          <w:lang w:val="tt-RU"/>
        </w:rPr>
        <w:t>"Т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  <w:lang w:val="tt-RU"/>
        </w:rPr>
        <w:t>атарча сөйләшәбез"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раздел «Художественно-эстетическое развитие», музыка (примерная программа «От рождения до школы» под ред. Н. Е. </w:t>
      </w:r>
      <w:proofErr w:type="spellStart"/>
      <w:r>
        <w:rPr>
          <w:rFonts w:ascii="Times New Roman" w:hAnsi="Times New Roman" w:cs="Times New Roman"/>
          <w:sz w:val="24"/>
          <w:szCs w:val="24"/>
        </w:rPr>
        <w:t>Вераксы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9686B" w:rsidRDefault="00C15A32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программы «Ясельки»,</w:t>
      </w:r>
      <w:r w:rsidR="00E9686B">
        <w:rPr>
          <w:rFonts w:ascii="Times New Roman" w:hAnsi="Times New Roman" w:cs="Times New Roman"/>
          <w:sz w:val="24"/>
          <w:szCs w:val="24"/>
        </w:rPr>
        <w:t xml:space="preserve"> «Ладушки» (авт. И. </w:t>
      </w:r>
      <w:proofErr w:type="spellStart"/>
      <w:r w:rsidR="00E9686B">
        <w:rPr>
          <w:rFonts w:ascii="Times New Roman" w:hAnsi="Times New Roman" w:cs="Times New Roman"/>
          <w:sz w:val="24"/>
          <w:szCs w:val="24"/>
        </w:rPr>
        <w:t>Каплунова</w:t>
      </w:r>
      <w:proofErr w:type="spellEnd"/>
      <w:r w:rsidR="00E9686B">
        <w:rPr>
          <w:rFonts w:ascii="Times New Roman" w:hAnsi="Times New Roman" w:cs="Times New Roman"/>
          <w:sz w:val="24"/>
          <w:szCs w:val="24"/>
        </w:rPr>
        <w:t xml:space="preserve">, И. </w:t>
      </w:r>
      <w:proofErr w:type="spellStart"/>
      <w:r w:rsidR="00E9686B">
        <w:rPr>
          <w:rFonts w:ascii="Times New Roman" w:hAnsi="Times New Roman" w:cs="Times New Roman"/>
          <w:sz w:val="24"/>
          <w:szCs w:val="24"/>
        </w:rPr>
        <w:t>Новоскольцева</w:t>
      </w:r>
      <w:proofErr w:type="spellEnd"/>
      <w:r w:rsidR="00E9686B"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методическая разработка «Воспитание у детей младшего и среднего возраста первичных знаний по основам безопасного поведения в быту, социуме, природе средствами музыкального развития» (авт.</w:t>
      </w:r>
      <w:r w:rsidR="00C15A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Ф. 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авторское методическое пособие "Дидактические игры для закрепления знаний татарского языка у детей среднего и старшего дошкольного возраста в музыкально-игровой деятельности" (авт. Ф. Р. </w:t>
      </w:r>
      <w:proofErr w:type="spellStart"/>
      <w:r>
        <w:rPr>
          <w:rFonts w:ascii="Times New Roman" w:hAnsi="Times New Roman" w:cs="Times New Roman"/>
          <w:sz w:val="24"/>
          <w:szCs w:val="24"/>
        </w:rPr>
        <w:t>Гайнутдинова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программа «Музыкальные шедевры» (авт. О. П. </w:t>
      </w:r>
      <w:proofErr w:type="spellStart"/>
      <w:r>
        <w:rPr>
          <w:rFonts w:ascii="Times New Roman" w:hAnsi="Times New Roman" w:cs="Times New Roman"/>
          <w:sz w:val="24"/>
          <w:szCs w:val="24"/>
        </w:rPr>
        <w:t>Радынова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методическое и практическое пособие по обучению дошкольников пению и движениям в игровой форме «Учимся петь и танцевать, играя!»  (авт.</w:t>
      </w:r>
      <w:r w:rsidR="00C15A3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А. А. </w:t>
      </w:r>
      <w:proofErr w:type="spellStart"/>
      <w:r>
        <w:rPr>
          <w:rFonts w:ascii="Times New Roman" w:hAnsi="Times New Roman" w:cs="Times New Roman"/>
          <w:sz w:val="24"/>
          <w:szCs w:val="24"/>
        </w:rPr>
        <w:t>Евтодьева</w:t>
      </w:r>
      <w:proofErr w:type="spellEnd"/>
      <w:r>
        <w:rPr>
          <w:rFonts w:ascii="Times New Roman" w:hAnsi="Times New Roman" w:cs="Times New Roman"/>
          <w:sz w:val="24"/>
          <w:szCs w:val="24"/>
        </w:rPr>
        <w:t>),</w:t>
      </w:r>
    </w:p>
    <w:p w:rsidR="00E9686B" w:rsidRDefault="00E9686B" w:rsidP="00E968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методика обучения и организация хореографической работы с детьми дошкольного возраста «Азбука танца» (авт. О.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Киенко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</w:p>
    <w:p w:rsidR="00E9686B" w:rsidRPr="00C15A32" w:rsidRDefault="00E9686B" w:rsidP="00C15A3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- </w:t>
      </w:r>
      <w:r>
        <w:rPr>
          <w:rFonts w:ascii="Times New Roman" w:hAnsi="Times New Roman" w:cs="Times New Roman"/>
          <w:sz w:val="24"/>
          <w:szCs w:val="24"/>
        </w:rPr>
        <w:t xml:space="preserve">региональная образовательная программа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дошколҗного образования </w:t>
      </w:r>
      <w:r>
        <w:rPr>
          <w:rFonts w:ascii="Times New Roman" w:hAnsi="Times New Roman" w:cs="Times New Roman"/>
          <w:sz w:val="24"/>
          <w:szCs w:val="24"/>
        </w:rPr>
        <w:t>«Радость познания» (</w:t>
      </w:r>
      <w:r w:rsidR="00C15A32">
        <w:rPr>
          <w:rFonts w:ascii="Times New Roman" w:hAnsi="Times New Roman" w:cs="Times New Roman"/>
          <w:sz w:val="24"/>
          <w:szCs w:val="24"/>
          <w:lang w:val="tt-RU"/>
        </w:rPr>
        <w:t>Сөенеч)</w:t>
      </w:r>
      <w:r w:rsidR="00BE6212">
        <w:rPr>
          <w:rFonts w:ascii="Times New Roman" w:hAnsi="Times New Roman" w:cs="Times New Roman"/>
          <w:sz w:val="24"/>
          <w:szCs w:val="24"/>
          <w:lang w:val="tt-RU"/>
        </w:rPr>
        <w:t>.</w:t>
      </w:r>
    </w:p>
    <w:p w:rsidR="00E9686B" w:rsidRPr="007413D3" w:rsidRDefault="00E9686B" w:rsidP="00E9686B">
      <w:pPr>
        <w:pStyle w:val="a5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lang w:val="tt-RU"/>
        </w:rPr>
        <w:t xml:space="preserve"> </w:t>
      </w:r>
      <w:r w:rsidR="00706BC0">
        <w:rPr>
          <w:rFonts w:ascii="Times New Roman" w:hAnsi="Times New Roman"/>
          <w:sz w:val="24"/>
          <w:szCs w:val="24"/>
          <w:lang w:val="tt-RU"/>
        </w:rPr>
        <w:t xml:space="preserve">   </w:t>
      </w:r>
      <w:r>
        <w:rPr>
          <w:rFonts w:ascii="Times New Roman" w:hAnsi="Times New Roman"/>
          <w:sz w:val="24"/>
          <w:szCs w:val="24"/>
        </w:rPr>
        <w:t>Срок реализации Программы – один учебный год для каждой возрастной группы.</w:t>
      </w:r>
    </w:p>
    <w:p w:rsidR="00E9686B" w:rsidRDefault="00E9686B" w:rsidP="00E9686B">
      <w:pPr>
        <w:pStyle w:val="a5"/>
        <w:autoSpaceDE w:val="0"/>
        <w:autoSpaceDN w:val="0"/>
        <w:adjustRightInd w:val="0"/>
        <w:spacing w:after="0" w:line="240" w:lineRule="auto"/>
        <w:ind w:left="0"/>
        <w:jc w:val="both"/>
        <w:rPr>
          <w:rFonts w:ascii="Times New Roman" w:eastAsia="TimesNewRomanPSMT" w:hAnsi="Times New Roman"/>
          <w:sz w:val="24"/>
          <w:szCs w:val="24"/>
        </w:rPr>
      </w:pP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9686B" w:rsidRDefault="00E9686B" w:rsidP="00E9686B">
      <w:pPr>
        <w:pStyle w:val="a4"/>
        <w:ind w:firstLine="851"/>
        <w:jc w:val="both"/>
        <w:rPr>
          <w:rFonts w:ascii="Times New Roman" w:hAnsi="Times New Roman" w:cs="Times New Roman"/>
          <w:sz w:val="24"/>
          <w:szCs w:val="24"/>
        </w:rPr>
      </w:pPr>
    </w:p>
    <w:p w:rsidR="00E9686B" w:rsidRDefault="00E9686B" w:rsidP="00E9686B">
      <w:pPr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E9686B">
          <w:pgSz w:w="11906" w:h="16838"/>
          <w:pgMar w:top="1134" w:right="424" w:bottom="1134" w:left="1701" w:header="708" w:footer="708" w:gutter="0"/>
          <w:cols w:space="720"/>
        </w:sectPr>
      </w:pPr>
    </w:p>
    <w:p w:rsidR="00303E44" w:rsidRDefault="00303E44"/>
    <w:sectPr w:rsidR="00303E44" w:rsidSect="007B46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E629E"/>
    <w:rsid w:val="00303E44"/>
    <w:rsid w:val="005324AF"/>
    <w:rsid w:val="00706BC0"/>
    <w:rsid w:val="007B4642"/>
    <w:rsid w:val="00BE6212"/>
    <w:rsid w:val="00C15A32"/>
    <w:rsid w:val="00E9686B"/>
    <w:rsid w:val="00FE62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9686B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basedOn w:val="a0"/>
    <w:link w:val="a4"/>
    <w:uiPriority w:val="1"/>
    <w:locked/>
    <w:rsid w:val="00E9686B"/>
  </w:style>
  <w:style w:type="paragraph" w:styleId="a4">
    <w:name w:val="No Spacing"/>
    <w:link w:val="a3"/>
    <w:uiPriority w:val="1"/>
    <w:qFormat/>
    <w:rsid w:val="00E9686B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E9686B"/>
    <w:pPr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126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1168</Words>
  <Characters>6660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Гузель</cp:lastModifiedBy>
  <cp:revision>2</cp:revision>
  <dcterms:created xsi:type="dcterms:W3CDTF">2022-11-11T05:50:00Z</dcterms:created>
  <dcterms:modified xsi:type="dcterms:W3CDTF">2022-11-11T05:50:00Z</dcterms:modified>
</cp:coreProperties>
</file>